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49BC" w14:textId="61733B30" w:rsidR="00E371F0" w:rsidRPr="00BE590C" w:rsidRDefault="00BE590C" w:rsidP="00BE590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E590C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Лабораторная работа 15</w:t>
      </w:r>
    </w:p>
    <w:p w14:paraId="09C41C88" w14:textId="0A34022C" w:rsidR="00BE590C" w:rsidRDefault="00BE590C" w:rsidP="00BE590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E590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Разработка практических приложений </w:t>
      </w:r>
      <w:r w:rsidRPr="00BE590C">
        <w:rPr>
          <w:rFonts w:ascii="Times New Roman" w:hAnsi="Times New Roman" w:cs="Times New Roman"/>
          <w:b/>
          <w:bCs/>
          <w:sz w:val="28"/>
          <w:szCs w:val="28"/>
          <w:lang w:val="en-US"/>
        </w:rPr>
        <w:t>GAN</w:t>
      </w:r>
    </w:p>
    <w:p w14:paraId="4A9B4841" w14:textId="77777777" w:rsidR="00BE590C" w:rsidRPr="00BE590C" w:rsidRDefault="00BE590C" w:rsidP="00BE590C">
      <w:pPr>
        <w:jc w:val="both"/>
        <w:rPr>
          <w:rFonts w:ascii="Times New Roman" w:hAnsi="Times New Roman" w:cs="Times New Roman"/>
          <w:lang w:val="ru-KZ"/>
        </w:rPr>
      </w:pPr>
      <w:r w:rsidRPr="00BE590C">
        <w:rPr>
          <w:rFonts w:ascii="Times New Roman" w:hAnsi="Times New Roman" w:cs="Times New Roman"/>
          <w:lang w:val="ru-KZ"/>
        </w:rPr>
        <w:t xml:space="preserve">Практическая задача заключается в разработке программного приложения, использующего </w:t>
      </w:r>
      <w:proofErr w:type="spellStart"/>
      <w:r w:rsidRPr="00BE590C">
        <w:rPr>
          <w:rFonts w:ascii="Times New Roman" w:hAnsi="Times New Roman" w:cs="Times New Roman"/>
          <w:lang w:val="ru-KZ"/>
        </w:rPr>
        <w:t>генеративно</w:t>
      </w:r>
      <w:proofErr w:type="spellEnd"/>
      <w:r w:rsidRPr="00BE590C">
        <w:rPr>
          <w:rFonts w:ascii="Times New Roman" w:hAnsi="Times New Roman" w:cs="Times New Roman"/>
          <w:lang w:val="ru-KZ"/>
        </w:rPr>
        <w:t>-состязательные сети (GAN) для синтеза данных с возможностью взаимодействия пользователя с моделью. В отличие от учебных примеров, ориентированных только на обучение нейронной сети, данная задача предполагает создание полноценного прикладного решения, в котором генеративная модель интегрируется в пользовательскую систему. Приложение должно обеспечивать генерацию данных по запросу пользователя, предоставлять средства настройки параметров генерации и визуализации полученных результатов, а также поддерживать сохранение сгенерированных данных для дальнейшего использования.</w:t>
      </w:r>
    </w:p>
    <w:p w14:paraId="422FB20A" w14:textId="77777777" w:rsidR="00BE590C" w:rsidRPr="00BE590C" w:rsidRDefault="00BE590C" w:rsidP="00BE590C">
      <w:pPr>
        <w:jc w:val="both"/>
        <w:rPr>
          <w:rFonts w:ascii="Times New Roman" w:hAnsi="Times New Roman" w:cs="Times New Roman"/>
          <w:lang w:val="ru-KZ"/>
        </w:rPr>
      </w:pPr>
      <w:r w:rsidRPr="00BE590C">
        <w:rPr>
          <w:rFonts w:ascii="Times New Roman" w:hAnsi="Times New Roman" w:cs="Times New Roman"/>
          <w:lang w:val="ru-KZ"/>
        </w:rPr>
        <w:t>Цель проекта заключается в разработке интерактивного программного решения, демонстрирующего практическое применение GAN для генерации различных типов данных, таких как изображения, временные ряды или табличные структуры. Особое внимание уделяется не только корректной реализации модели, но и её интеграции в удобный пользовательский интерфейс, позволяющий управлять процессом генерации. Таким образом, проект объединяет методы машинного обучения и программной инженерии, формируя полноценную систему, ориентированную на конечного пользователя.</w:t>
      </w:r>
    </w:p>
    <w:p w14:paraId="3ACE0DF6" w14:textId="77777777" w:rsidR="00BE590C" w:rsidRPr="00BE590C" w:rsidRDefault="00BE590C" w:rsidP="00BE590C">
      <w:pPr>
        <w:jc w:val="both"/>
        <w:rPr>
          <w:rFonts w:ascii="Times New Roman" w:hAnsi="Times New Roman" w:cs="Times New Roman"/>
          <w:lang w:val="ru-KZ"/>
        </w:rPr>
      </w:pPr>
      <w:r w:rsidRPr="00BE590C">
        <w:rPr>
          <w:rFonts w:ascii="Times New Roman" w:hAnsi="Times New Roman" w:cs="Times New Roman"/>
          <w:lang w:val="ru-KZ"/>
        </w:rPr>
        <w:t xml:space="preserve">Объектом исследования является процесс генерации синтетических данных с использованием генеративных моделей, а предметом — методы реализации GAN и их внедрение в прикладные программные системы. В рамках проекта необходимо рассмотреть особенности выбранного типа данных, определить подходящую архитектуру GAN (например, DCGAN, </w:t>
      </w:r>
      <w:proofErr w:type="spellStart"/>
      <w:r w:rsidRPr="00BE590C">
        <w:rPr>
          <w:rFonts w:ascii="Times New Roman" w:hAnsi="Times New Roman" w:cs="Times New Roman"/>
          <w:lang w:val="ru-KZ"/>
        </w:rPr>
        <w:t>conditional</w:t>
      </w:r>
      <w:proofErr w:type="spellEnd"/>
      <w:r w:rsidRPr="00BE590C">
        <w:rPr>
          <w:rFonts w:ascii="Times New Roman" w:hAnsi="Times New Roman" w:cs="Times New Roman"/>
          <w:lang w:val="ru-KZ"/>
        </w:rPr>
        <w:t xml:space="preserve"> GAN или WGAN), а также провести обучение модели на соответствующем датасете. После этого модель должна быть интегрирована в программное приложение, обеспечивающее её использование в интерактивном режиме.</w:t>
      </w:r>
    </w:p>
    <w:p w14:paraId="0DFA7887" w14:textId="77777777" w:rsidR="00BE590C" w:rsidRPr="00BE590C" w:rsidRDefault="00BE590C" w:rsidP="00BE590C">
      <w:pPr>
        <w:jc w:val="both"/>
        <w:rPr>
          <w:rFonts w:ascii="Times New Roman" w:hAnsi="Times New Roman" w:cs="Times New Roman"/>
          <w:lang w:val="ru-KZ"/>
        </w:rPr>
      </w:pPr>
      <w:r w:rsidRPr="00BE590C">
        <w:rPr>
          <w:rFonts w:ascii="Times New Roman" w:hAnsi="Times New Roman" w:cs="Times New Roman"/>
          <w:lang w:val="ru-KZ"/>
        </w:rPr>
        <w:t xml:space="preserve">Разработка приложения включает несколько ключевых этапов. На первом этапе выполняется анализ предметной области и выбор типа данных для генерации. Далее разрабатывается и обучается модель GAN, после чего осуществляется проектирование архитектуры приложения. Следующим шагом является создание пользовательского интерфейса, который может быть реализован в виде веб-приложения (например, с использованием </w:t>
      </w:r>
      <w:proofErr w:type="spellStart"/>
      <w:r w:rsidRPr="00BE590C">
        <w:rPr>
          <w:rFonts w:ascii="Times New Roman" w:hAnsi="Times New Roman" w:cs="Times New Roman"/>
          <w:lang w:val="ru-KZ"/>
        </w:rPr>
        <w:t>FastAPI</w:t>
      </w:r>
      <w:proofErr w:type="spellEnd"/>
      <w:r w:rsidRPr="00BE590C">
        <w:rPr>
          <w:rFonts w:ascii="Times New Roman" w:hAnsi="Times New Roman" w:cs="Times New Roman"/>
          <w:lang w:val="ru-KZ"/>
        </w:rPr>
        <w:t xml:space="preserve"> или </w:t>
      </w:r>
      <w:proofErr w:type="spellStart"/>
      <w:r w:rsidRPr="00BE590C">
        <w:rPr>
          <w:rFonts w:ascii="Times New Roman" w:hAnsi="Times New Roman" w:cs="Times New Roman"/>
          <w:lang w:val="ru-KZ"/>
        </w:rPr>
        <w:t>Django</w:t>
      </w:r>
      <w:proofErr w:type="spellEnd"/>
      <w:r w:rsidRPr="00BE590C">
        <w:rPr>
          <w:rFonts w:ascii="Times New Roman" w:hAnsi="Times New Roman" w:cs="Times New Roman"/>
          <w:lang w:val="ru-KZ"/>
        </w:rPr>
        <w:t xml:space="preserve">) либо </w:t>
      </w:r>
      <w:proofErr w:type="spellStart"/>
      <w:r w:rsidRPr="00BE590C">
        <w:rPr>
          <w:rFonts w:ascii="Times New Roman" w:hAnsi="Times New Roman" w:cs="Times New Roman"/>
          <w:lang w:val="ru-KZ"/>
        </w:rPr>
        <w:t>desktop</w:t>
      </w:r>
      <w:proofErr w:type="spellEnd"/>
      <w:r w:rsidRPr="00BE590C">
        <w:rPr>
          <w:rFonts w:ascii="Times New Roman" w:hAnsi="Times New Roman" w:cs="Times New Roman"/>
          <w:lang w:val="ru-KZ"/>
        </w:rPr>
        <w:t xml:space="preserve">-приложения (например, на основе </w:t>
      </w:r>
      <w:proofErr w:type="spellStart"/>
      <w:r w:rsidRPr="00BE590C">
        <w:rPr>
          <w:rFonts w:ascii="Times New Roman" w:hAnsi="Times New Roman" w:cs="Times New Roman"/>
          <w:lang w:val="ru-KZ"/>
        </w:rPr>
        <w:t>PyQt</w:t>
      </w:r>
      <w:proofErr w:type="spellEnd"/>
      <w:r w:rsidRPr="00BE590C">
        <w:rPr>
          <w:rFonts w:ascii="Times New Roman" w:hAnsi="Times New Roman" w:cs="Times New Roman"/>
          <w:lang w:val="ru-KZ"/>
        </w:rPr>
        <w:t xml:space="preserve"> или </w:t>
      </w:r>
      <w:proofErr w:type="spellStart"/>
      <w:r w:rsidRPr="00BE590C">
        <w:rPr>
          <w:rFonts w:ascii="Times New Roman" w:hAnsi="Times New Roman" w:cs="Times New Roman"/>
          <w:lang w:val="ru-KZ"/>
        </w:rPr>
        <w:t>Tkinter</w:t>
      </w:r>
      <w:proofErr w:type="spellEnd"/>
      <w:r w:rsidRPr="00BE590C">
        <w:rPr>
          <w:rFonts w:ascii="Times New Roman" w:hAnsi="Times New Roman" w:cs="Times New Roman"/>
          <w:lang w:val="ru-KZ"/>
        </w:rPr>
        <w:t>). После этого реализуется механизм генерации данных по запросу пользователя, включая возможность настройки параметров, таких как латентный вектор, класс объекта или уровень шума. Завершающим этапом является добавление функциональности визуализации и сохранения результатов, а также проведение оценки качества генерации.</w:t>
      </w:r>
    </w:p>
    <w:p w14:paraId="5CEE8492" w14:textId="77777777" w:rsidR="00BE590C" w:rsidRPr="00BE590C" w:rsidRDefault="00BE590C" w:rsidP="00BE590C">
      <w:pPr>
        <w:jc w:val="both"/>
        <w:rPr>
          <w:rFonts w:ascii="Times New Roman" w:hAnsi="Times New Roman" w:cs="Times New Roman"/>
          <w:lang w:val="ru-KZ"/>
        </w:rPr>
      </w:pPr>
      <w:r w:rsidRPr="00BE590C">
        <w:rPr>
          <w:rFonts w:ascii="Times New Roman" w:hAnsi="Times New Roman" w:cs="Times New Roman"/>
          <w:lang w:val="ru-KZ"/>
        </w:rPr>
        <w:t xml:space="preserve">Веб-приложение предполагает разделение системы на серверную и клиентскую части. Серверная часть отвечает за загрузку обученной GAN-модели, обработку пользовательских запросов и генерацию данных, тогда как клиентская часть обеспечивает взаимодействие пользователя с системой через графический интерфейс. Пользователь может выбирать параметры генерации, запускать процесс создания данных и просматривать результаты в браузере. Desktop-приложение, в свою очередь, реализует все вычисления локально и </w:t>
      </w:r>
      <w:r w:rsidRPr="00BE590C">
        <w:rPr>
          <w:rFonts w:ascii="Times New Roman" w:hAnsi="Times New Roman" w:cs="Times New Roman"/>
          <w:lang w:val="ru-KZ"/>
        </w:rPr>
        <w:lastRenderedPageBreak/>
        <w:t>предоставляет аналогичный функционал без необходимости использования сети, что может быть удобно для демонстрационных или офлайн-сценариев.</w:t>
      </w:r>
    </w:p>
    <w:p w14:paraId="4560B15A" w14:textId="77777777" w:rsidR="00BE590C" w:rsidRPr="00BE590C" w:rsidRDefault="00BE590C" w:rsidP="00BE590C">
      <w:pPr>
        <w:jc w:val="both"/>
        <w:rPr>
          <w:rFonts w:ascii="Times New Roman" w:hAnsi="Times New Roman" w:cs="Times New Roman"/>
          <w:lang w:val="ru-KZ"/>
        </w:rPr>
      </w:pPr>
      <w:r w:rsidRPr="00BE590C">
        <w:rPr>
          <w:rFonts w:ascii="Times New Roman" w:hAnsi="Times New Roman" w:cs="Times New Roman"/>
          <w:lang w:val="ru-KZ"/>
        </w:rPr>
        <w:t>Сценарий использования приложения предполагает, что пользователь запускает программу, выбирает тип генерируемых данных и задаёт необходимые параметры. После этого система передаёт параметры в генератор, который формирует новые данные на основе обученного распределения. Полученные результаты отображаются в интерфейсе и могут быть сохранены в виде файлов. Такой сценарий позволяет продемонстрировать практическую ценность GAN в задачах генерации синтетических данных и их использования в реальных приложениях.</w:t>
      </w:r>
    </w:p>
    <w:p w14:paraId="29809B25" w14:textId="77777777" w:rsidR="00BE590C" w:rsidRPr="00BE590C" w:rsidRDefault="00BE590C" w:rsidP="00BE590C">
      <w:pPr>
        <w:jc w:val="both"/>
        <w:rPr>
          <w:rFonts w:ascii="Times New Roman" w:hAnsi="Times New Roman" w:cs="Times New Roman"/>
          <w:lang w:val="ru-KZ"/>
        </w:rPr>
      </w:pPr>
      <w:r w:rsidRPr="00BE590C">
        <w:rPr>
          <w:rFonts w:ascii="Times New Roman" w:hAnsi="Times New Roman" w:cs="Times New Roman"/>
          <w:lang w:val="ru-KZ"/>
        </w:rPr>
        <w:t>Функциональные требования к системе включают поддержку генерации данных в реальном времени, возможность настройки параметров генерации, визуализацию результатов, а также сохранение сгенерированных данных. Кроме того, система должна обеспечивать корректную обработку ошибок и стабильную работу при различных входных параметрах. Архитектура приложения должна быть модульной и включать компоненты генерации, обработки входных данных, пользовательского интерфейса и визуализации.</w:t>
      </w:r>
    </w:p>
    <w:p w14:paraId="45CC9EED" w14:textId="77777777" w:rsidR="00BE590C" w:rsidRPr="00BE590C" w:rsidRDefault="00BE590C" w:rsidP="00BE590C">
      <w:pPr>
        <w:jc w:val="both"/>
        <w:rPr>
          <w:rFonts w:ascii="Times New Roman" w:hAnsi="Times New Roman" w:cs="Times New Roman"/>
          <w:lang w:val="ru-KZ"/>
        </w:rPr>
      </w:pPr>
      <w:r w:rsidRPr="00BE590C">
        <w:rPr>
          <w:rFonts w:ascii="Times New Roman" w:hAnsi="Times New Roman" w:cs="Times New Roman"/>
          <w:lang w:val="ru-KZ"/>
        </w:rPr>
        <w:t>В результате выполнения проекта должно быть разработано полноценное программное приложение, демонстрирующее использование GAN в прикладной задаче. Пользователь получает инструмент, позволяющий генерировать новые данные, управлять процессом генерации и анализировать результаты. Таким образом, проект иллюстрирует переход от теоретического изучения GAN к их практическому применению, что является важным этапом подготовки специалистов в области искусственного интеллекта и разработки программных систем.</w:t>
      </w:r>
    </w:p>
    <w:p w14:paraId="3DA844FF" w14:textId="77777777" w:rsidR="00BE590C" w:rsidRPr="00BE590C" w:rsidRDefault="00BE590C" w:rsidP="00BE590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1D6EB882" w14:textId="77777777" w:rsidR="00BE590C" w:rsidRPr="00BE590C" w:rsidRDefault="00BE590C" w:rsidP="00BE590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E590C" w:rsidRPr="00BE5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0C"/>
    <w:rsid w:val="00A3299B"/>
    <w:rsid w:val="00BE590C"/>
    <w:rsid w:val="00C1185F"/>
    <w:rsid w:val="00E3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D342"/>
  <w15:chartTrackingRefBased/>
  <w15:docId w15:val="{DC6E42A3-7920-4D63-A105-FE91FCCC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5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5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5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59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59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59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59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59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59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5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5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9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59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59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5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59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59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2026-04-06T06:32:00Z</dcterms:created>
  <dcterms:modified xsi:type="dcterms:W3CDTF">2026-04-06T06:40:00Z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3bce2757-ee82-4106-ba49-c3b22cad82fa</vt:lpwstr>
  </property>
</Properties>
</file>